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4DD2" w14:textId="66FF09C5" w:rsidR="004A63C4" w:rsidRPr="007C439E" w:rsidRDefault="004A63C4" w:rsidP="004A63C4">
      <w:pPr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4DBD424D">
            <wp:simplePos x="0" y="0"/>
            <wp:positionH relativeFrom="column">
              <wp:posOffset>-335915</wp:posOffset>
            </wp:positionH>
            <wp:positionV relativeFrom="paragraph">
              <wp:posOffset>-309883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AB5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Отдел сводных статистических работ </w:t>
      </w:r>
      <w:r w:rsidR="00206AB5">
        <w:rPr>
          <w:rFonts w:ascii="Arial" w:hAnsi="Arial" w:cs="Arial"/>
          <w:b/>
          <w:bCs/>
          <w:color w:val="282A2E" w:themeColor="text1"/>
          <w:sz w:val="20"/>
          <w:szCs w:val="20"/>
        </w:rPr>
        <w:br/>
        <w:t>и общественных связей</w:t>
      </w:r>
    </w:p>
    <w:p w14:paraId="02E54909" w14:textId="6B483F9C" w:rsidR="004A63C4" w:rsidRPr="007C439E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C439E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BF010B">
        <w:rPr>
          <w:rFonts w:ascii="Arial" w:hAnsi="Arial" w:cs="Arial"/>
          <w:color w:val="282A2E" w:themeColor="text1"/>
          <w:sz w:val="20"/>
          <w:szCs w:val="20"/>
        </w:rPr>
        <w:t>846</w:t>
      </w:r>
      <w:r w:rsidRPr="007C439E">
        <w:rPr>
          <w:rFonts w:ascii="Arial" w:hAnsi="Arial" w:cs="Arial"/>
          <w:color w:val="282A2E" w:themeColor="text1"/>
          <w:sz w:val="20"/>
          <w:szCs w:val="20"/>
        </w:rPr>
        <w:t xml:space="preserve">) </w:t>
      </w:r>
      <w:r w:rsidR="00BF010B">
        <w:rPr>
          <w:rFonts w:ascii="Arial" w:hAnsi="Arial" w:cs="Arial"/>
          <w:color w:val="282A2E" w:themeColor="text1"/>
          <w:sz w:val="20"/>
          <w:szCs w:val="20"/>
        </w:rPr>
        <w:t>263-89-85</w:t>
      </w:r>
    </w:p>
    <w:p w14:paraId="312F8648" w14:textId="5F83D4AF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>-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r w:rsidR="00BF010B" w:rsidRPr="00BF010B">
        <w:rPr>
          <w:rFonts w:ascii="Arial" w:hAnsi="Arial" w:cs="Arial"/>
          <w:color w:val="282A2E" w:themeColor="text1"/>
          <w:sz w:val="20"/>
          <w:szCs w:val="20"/>
        </w:rPr>
        <w:t>63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>@</w:t>
      </w:r>
      <w:proofErr w:type="spellStart"/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Pr="0005702E">
        <w:rPr>
          <w:rFonts w:ascii="Arial" w:hAnsi="Arial" w:cs="Arial"/>
          <w:color w:val="282A2E" w:themeColor="text1"/>
          <w:sz w:val="20"/>
          <w:szCs w:val="20"/>
        </w:rPr>
        <w:t>.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5B41EC93" w:rsidR="00D55929" w:rsidRPr="00F438E2" w:rsidRDefault="001F3B42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27</w:t>
      </w:r>
      <w:r w:rsidR="00EE63BB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BB2B6B">
        <w:rPr>
          <w:rFonts w:ascii="Arial" w:hAnsi="Arial" w:cs="Arial"/>
          <w:b/>
          <w:bCs/>
          <w:noProof/>
          <w:color w:val="282A2E"/>
          <w:sz w:val="26"/>
          <w:szCs w:val="26"/>
        </w:rPr>
        <w:t>ию</w:t>
      </w:r>
      <w:r w:rsidR="00804CFB">
        <w:rPr>
          <w:rFonts w:ascii="Arial" w:hAnsi="Arial" w:cs="Arial"/>
          <w:b/>
          <w:bCs/>
          <w:noProof/>
          <w:color w:val="282A2E"/>
          <w:sz w:val="26"/>
          <w:szCs w:val="26"/>
        </w:rPr>
        <w:t>л</w:t>
      </w:r>
      <w:r w:rsidR="00BB2B6B">
        <w:rPr>
          <w:rFonts w:ascii="Arial" w:hAnsi="Arial" w:cs="Arial"/>
          <w:b/>
          <w:bCs/>
          <w:noProof/>
          <w:color w:val="282A2E"/>
          <w:sz w:val="26"/>
          <w:szCs w:val="26"/>
        </w:rPr>
        <w:t>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BF010B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BF010B">
        <w:rPr>
          <w:rFonts w:ascii="Arial" w:hAnsi="Arial" w:cs="Arial"/>
          <w:b/>
          <w:bCs/>
          <w:noProof/>
          <w:color w:val="282A2E"/>
          <w:sz w:val="26"/>
          <w:szCs w:val="26"/>
        </w:rPr>
        <w:t>Самара</w:t>
      </w:r>
    </w:p>
    <w:p w14:paraId="4F502DF9" w14:textId="45810141" w:rsidR="002D799B" w:rsidRPr="0081278D" w:rsidRDefault="00804CFB" w:rsidP="00C965D0">
      <w:pPr>
        <w:spacing w:after="0"/>
        <w:ind w:right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ДЕНЬ </w:t>
      </w:r>
      <w:r w:rsidR="001F3B4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РАБОТНИКА ТОРГОВЛИ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046ECAE4" w14:textId="5EE146A6" w:rsidR="008E5D6D" w:rsidRDefault="001F3B42" w:rsidP="00F438E2">
      <w:pPr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Численность работников торговли и заработная плата</w:t>
      </w:r>
    </w:p>
    <w:p w14:paraId="6FC94145" w14:textId="77777777" w:rsidR="001F3B42" w:rsidRPr="001F3B42" w:rsidRDefault="001F3B42" w:rsidP="001F3B42">
      <w:pPr>
        <w:ind w:firstLine="567"/>
        <w:rPr>
          <w:rFonts w:ascii="Arial" w:hAnsi="Arial" w:cs="Arial"/>
          <w:color w:val="282A2E"/>
        </w:rPr>
      </w:pPr>
      <w:r w:rsidRPr="001F3B42">
        <w:rPr>
          <w:rFonts w:ascii="Arial" w:hAnsi="Arial" w:cs="Arial"/>
          <w:color w:val="282A2E"/>
        </w:rPr>
        <w:t>Торговля – одна из важнейших сфер рыночной экономики, которая обеспечивает граждан и предприятия всем необходимым для жизни и производственной деятельности.</w:t>
      </w:r>
    </w:p>
    <w:p w14:paraId="7A322BB3" w14:textId="1DBF7385" w:rsidR="001A22C8" w:rsidRPr="001A22C8" w:rsidRDefault="001A22C8" w:rsidP="001A22C8">
      <w:pPr>
        <w:ind w:firstLine="567"/>
        <w:jc w:val="both"/>
        <w:rPr>
          <w:rFonts w:ascii="Arial" w:hAnsi="Arial" w:cs="Arial"/>
          <w:color w:val="282A2E"/>
        </w:rPr>
      </w:pPr>
      <w:r w:rsidRPr="001A22C8">
        <w:rPr>
          <w:rFonts w:ascii="Arial" w:hAnsi="Arial" w:cs="Arial"/>
          <w:color w:val="282A2E"/>
        </w:rPr>
        <w:t>В 2023 году среднесписочная численность работников организаций Самарской области по виду деятельности «торговля оптовая и розничная; ремонт автотранспортных средств и мотоциклов» составила 131</w:t>
      </w:r>
      <w:r>
        <w:rPr>
          <w:rFonts w:ascii="Arial" w:hAnsi="Arial" w:cs="Arial"/>
          <w:color w:val="282A2E"/>
        </w:rPr>
        <w:t>,2</w:t>
      </w:r>
      <w:r w:rsidRPr="001A22C8">
        <w:rPr>
          <w:rFonts w:ascii="Arial" w:hAnsi="Arial" w:cs="Arial"/>
          <w:color w:val="282A2E"/>
        </w:rPr>
        <w:t xml:space="preserve"> тыс. человек, или 13% от общей численности работников организаций в целом по региону. В январе-апреле 2024 года – 132</w:t>
      </w:r>
      <w:r w:rsidR="00045330">
        <w:rPr>
          <w:rFonts w:ascii="Arial" w:hAnsi="Arial" w:cs="Arial"/>
          <w:color w:val="282A2E"/>
        </w:rPr>
        <w:t>,4</w:t>
      </w:r>
      <w:r w:rsidRPr="001A22C8">
        <w:rPr>
          <w:rFonts w:ascii="Arial" w:hAnsi="Arial" w:cs="Arial"/>
          <w:color w:val="282A2E"/>
        </w:rPr>
        <w:t xml:space="preserve"> тыс. человек, или 14% от общей численности работников организаций.</w:t>
      </w:r>
    </w:p>
    <w:p w14:paraId="71C358FA" w14:textId="7E95433A" w:rsidR="001A22C8" w:rsidRPr="001A22C8" w:rsidRDefault="001A22C8" w:rsidP="001A22C8">
      <w:pPr>
        <w:ind w:firstLine="567"/>
        <w:jc w:val="both"/>
        <w:rPr>
          <w:rFonts w:ascii="Arial" w:hAnsi="Arial" w:cs="Arial"/>
          <w:color w:val="282A2E"/>
        </w:rPr>
      </w:pPr>
      <w:r w:rsidRPr="001A22C8">
        <w:rPr>
          <w:rFonts w:ascii="Arial" w:hAnsi="Arial" w:cs="Arial"/>
          <w:color w:val="282A2E"/>
        </w:rPr>
        <w:t>Среднемесячная номинальная начисленная заработная плата работников организаций данного вида деятельности за 2023 год составила – 50 473 рубля</w:t>
      </w:r>
      <w:r w:rsidR="003B5253">
        <w:rPr>
          <w:rFonts w:ascii="Arial" w:hAnsi="Arial" w:cs="Arial"/>
          <w:color w:val="282A2E"/>
        </w:rPr>
        <w:t>,</w:t>
      </w:r>
      <w:r w:rsidRPr="001A22C8">
        <w:rPr>
          <w:rFonts w:ascii="Arial" w:hAnsi="Arial" w:cs="Arial"/>
          <w:color w:val="282A2E"/>
        </w:rPr>
        <w:t xml:space="preserve"> или 87% от среднеобластного уровня. </w:t>
      </w:r>
      <w:r>
        <w:rPr>
          <w:rFonts w:ascii="Arial" w:hAnsi="Arial" w:cs="Arial"/>
          <w:color w:val="282A2E"/>
        </w:rPr>
        <w:br/>
      </w:r>
      <w:r w:rsidRPr="001A22C8">
        <w:rPr>
          <w:rFonts w:ascii="Arial" w:hAnsi="Arial" w:cs="Arial"/>
          <w:color w:val="282A2E"/>
        </w:rPr>
        <w:t>В январе-апреле 2024 года – 53 081 рубль, или 84% от среднеобластного уровня.</w:t>
      </w:r>
    </w:p>
    <w:p w14:paraId="2D5553EB" w14:textId="3CB7EBD0" w:rsidR="00EE63BB" w:rsidRPr="008E65BB" w:rsidRDefault="008E65BB" w:rsidP="00EE63BB">
      <w:pPr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Оборот розничной торговли</w:t>
      </w:r>
      <w:r>
        <w:rPr>
          <w:rFonts w:ascii="Arial" w:hAnsi="Arial" w:cs="Arial"/>
          <w:b/>
          <w:bCs/>
          <w:color w:val="363194"/>
          <w:vertAlign w:val="superscript"/>
        </w:rPr>
        <w:t>1</w:t>
      </w:r>
    </w:p>
    <w:p w14:paraId="405F500F" w14:textId="7649647F" w:rsidR="008E65BB" w:rsidRPr="008E65BB" w:rsidRDefault="008E65BB" w:rsidP="008E65BB">
      <w:pPr>
        <w:ind w:firstLine="567"/>
        <w:jc w:val="both"/>
        <w:rPr>
          <w:rFonts w:ascii="Arial" w:hAnsi="Arial" w:cs="Arial"/>
          <w:color w:val="282A2E"/>
        </w:rPr>
      </w:pPr>
      <w:r w:rsidRPr="008E65BB">
        <w:rPr>
          <w:rFonts w:ascii="Arial" w:hAnsi="Arial" w:cs="Arial"/>
          <w:color w:val="282A2E"/>
        </w:rPr>
        <w:t>Оборот розничной торговли по Самарской области в 2023 году сложился в размере 9</w:t>
      </w:r>
      <w:r w:rsidR="00550D72">
        <w:rPr>
          <w:rFonts w:ascii="Arial" w:hAnsi="Arial" w:cs="Arial"/>
          <w:color w:val="282A2E"/>
        </w:rPr>
        <w:t>90</w:t>
      </w:r>
      <w:r w:rsidRPr="008E65BB">
        <w:rPr>
          <w:rFonts w:ascii="Arial" w:hAnsi="Arial" w:cs="Arial"/>
          <w:color w:val="282A2E"/>
        </w:rPr>
        <w:t>,</w:t>
      </w:r>
      <w:r w:rsidR="00550D72">
        <w:rPr>
          <w:rFonts w:ascii="Arial" w:hAnsi="Arial" w:cs="Arial"/>
          <w:color w:val="282A2E"/>
        </w:rPr>
        <w:t>6</w:t>
      </w:r>
      <w:r w:rsidRPr="008E65BB">
        <w:rPr>
          <w:rFonts w:ascii="Arial" w:hAnsi="Arial" w:cs="Arial"/>
          <w:color w:val="282A2E"/>
        </w:rPr>
        <w:t xml:space="preserve"> млрд рублей, что больше уровня 2022 года на 13%.</w:t>
      </w:r>
    </w:p>
    <w:p w14:paraId="45105A7D" w14:textId="77777777" w:rsidR="008E65BB" w:rsidRPr="008E65BB" w:rsidRDefault="008E65BB" w:rsidP="008E65BB">
      <w:pPr>
        <w:ind w:firstLine="567"/>
        <w:jc w:val="both"/>
        <w:rPr>
          <w:rFonts w:ascii="Arial" w:hAnsi="Arial" w:cs="Arial"/>
          <w:color w:val="282A2E"/>
        </w:rPr>
      </w:pPr>
      <w:r w:rsidRPr="008E65BB">
        <w:rPr>
          <w:rFonts w:ascii="Arial" w:hAnsi="Arial" w:cs="Arial"/>
          <w:color w:val="282A2E"/>
        </w:rPr>
        <w:t>В январе-мае 2024 года оборот розничной торговли по сравнению с соответствующим периодом предыдущего года увеличился на 10% и составил 445,0 млрд рублей.</w:t>
      </w:r>
    </w:p>
    <w:p w14:paraId="7D9163DD" w14:textId="77777777" w:rsidR="008E65BB" w:rsidRPr="008E65BB" w:rsidRDefault="008E65BB" w:rsidP="008E65BB">
      <w:pPr>
        <w:ind w:firstLine="567"/>
        <w:jc w:val="both"/>
        <w:rPr>
          <w:rFonts w:ascii="Arial" w:hAnsi="Arial" w:cs="Arial"/>
          <w:color w:val="282A2E"/>
        </w:rPr>
      </w:pPr>
      <w:r w:rsidRPr="008E65BB">
        <w:rPr>
          <w:rFonts w:ascii="Arial" w:hAnsi="Arial" w:cs="Arial"/>
          <w:color w:val="282A2E"/>
        </w:rPr>
        <w:t>В рейтинговой оценке среди регионов Приволжского федерального округа по обороту розничной торговли на душу населения Самарская область в 2023 году заняла третье место, уступив Нижегородской области и Республике Татарстан.</w:t>
      </w:r>
    </w:p>
    <w:p w14:paraId="4896FE8C" w14:textId="4136F193" w:rsidR="00EE63BB" w:rsidRPr="00FC3BEF" w:rsidRDefault="008E65BB" w:rsidP="008E65BB">
      <w:pPr>
        <w:pStyle w:val="2"/>
        <w:spacing w:after="240"/>
        <w:ind w:firstLine="567"/>
        <w:rPr>
          <w:rFonts w:ascii="Arial" w:eastAsiaTheme="minorHAnsi" w:hAnsi="Arial" w:cs="Arial"/>
          <w:color w:val="363194"/>
          <w:sz w:val="22"/>
          <w:szCs w:val="22"/>
        </w:rPr>
      </w:pPr>
      <w:r>
        <w:rPr>
          <w:rFonts w:ascii="Arial" w:eastAsiaTheme="minorHAnsi" w:hAnsi="Arial" w:cs="Arial"/>
          <w:color w:val="363194"/>
          <w:sz w:val="22"/>
          <w:szCs w:val="22"/>
        </w:rPr>
        <w:t>Структура розничной торговли</w:t>
      </w:r>
    </w:p>
    <w:p w14:paraId="73DE6FAA" w14:textId="3686A495" w:rsidR="008E65BB" w:rsidRPr="008E65BB" w:rsidRDefault="008E65BB" w:rsidP="008E65BB">
      <w:pPr>
        <w:ind w:firstLine="567"/>
        <w:jc w:val="both"/>
        <w:rPr>
          <w:rFonts w:ascii="Arial" w:hAnsi="Arial" w:cs="Arial"/>
          <w:color w:val="282A2E"/>
        </w:rPr>
      </w:pPr>
      <w:r w:rsidRPr="008E65BB">
        <w:rPr>
          <w:rFonts w:ascii="Arial" w:hAnsi="Arial" w:cs="Arial"/>
          <w:color w:val="282A2E"/>
        </w:rPr>
        <w:t>В 2023 году в структуре оборота розничной торговли удельный вес пищевых продуктов, включая напитки, и табачных изделий составил 4</w:t>
      </w:r>
      <w:r w:rsidR="007911A9">
        <w:rPr>
          <w:rFonts w:ascii="Arial" w:hAnsi="Arial" w:cs="Arial"/>
          <w:color w:val="282A2E"/>
        </w:rPr>
        <w:t>7</w:t>
      </w:r>
      <w:r w:rsidRPr="008E65BB">
        <w:rPr>
          <w:rFonts w:ascii="Arial" w:hAnsi="Arial" w:cs="Arial"/>
          <w:color w:val="282A2E"/>
        </w:rPr>
        <w:t>%, непродовольственных товаров – 5</w:t>
      </w:r>
      <w:r w:rsidR="007911A9">
        <w:rPr>
          <w:rFonts w:ascii="Arial" w:hAnsi="Arial" w:cs="Arial"/>
          <w:color w:val="282A2E"/>
        </w:rPr>
        <w:t>3</w:t>
      </w:r>
      <w:r w:rsidRPr="008E65BB">
        <w:rPr>
          <w:rFonts w:ascii="Arial" w:hAnsi="Arial" w:cs="Arial"/>
          <w:color w:val="282A2E"/>
        </w:rPr>
        <w:t xml:space="preserve">%. В январе-мае 2024 года </w:t>
      </w:r>
      <w:r w:rsidR="007911A9">
        <w:rPr>
          <w:rFonts w:ascii="Arial" w:hAnsi="Arial" w:cs="Arial"/>
          <w:color w:val="282A2E"/>
        </w:rPr>
        <w:t>структура сохранилась без изменений</w:t>
      </w:r>
      <w:r w:rsidRPr="008E65BB">
        <w:rPr>
          <w:rFonts w:ascii="Arial" w:hAnsi="Arial" w:cs="Arial"/>
          <w:color w:val="282A2E"/>
        </w:rPr>
        <w:t>.</w:t>
      </w:r>
    </w:p>
    <w:p w14:paraId="376EAFBD" w14:textId="77777777" w:rsidR="008E65BB" w:rsidRPr="008E65BB" w:rsidRDefault="008E65BB" w:rsidP="008E65BB">
      <w:pPr>
        <w:ind w:firstLine="567"/>
        <w:jc w:val="both"/>
        <w:rPr>
          <w:rFonts w:ascii="Arial" w:hAnsi="Arial" w:cs="Arial"/>
          <w:color w:val="282A2E"/>
        </w:rPr>
      </w:pPr>
      <w:r w:rsidRPr="008E65BB">
        <w:rPr>
          <w:rFonts w:ascii="Arial" w:hAnsi="Arial" w:cs="Arial"/>
          <w:color w:val="282A2E"/>
        </w:rPr>
        <w:t>В 2023 году 58% оборота розничной торговли формировался коммерческими организациями, не относящимися к субъектам малого и среднего предпринимательства. На долю малых предприятий (включая микропредприятия) пришлось 19%, на долю индивидуальных предпринимателей, осуществляющих деятельность вне рынка - 15%, на долю субъектов среднего предпринимательства – 4%. Еще 4% оборота розничной торговли сформировано продажей товаров на розничных рынках и ярмарках.</w:t>
      </w:r>
    </w:p>
    <w:p w14:paraId="097BC787" w14:textId="77777777" w:rsidR="00EE63BB" w:rsidRDefault="00EE63BB" w:rsidP="00EE63BB">
      <w:pPr>
        <w:ind w:firstLine="567"/>
        <w:jc w:val="both"/>
        <w:rPr>
          <w:rFonts w:ascii="Arial" w:hAnsi="Arial" w:cs="Arial"/>
          <w:color w:val="282A2E"/>
        </w:rPr>
      </w:pPr>
    </w:p>
    <w:p w14:paraId="1CB7935F" w14:textId="77777777" w:rsidR="00D14414" w:rsidRDefault="00D14414" w:rsidP="00EE63BB">
      <w:pPr>
        <w:ind w:firstLine="567"/>
        <w:jc w:val="both"/>
        <w:rPr>
          <w:rFonts w:ascii="Arial" w:hAnsi="Arial" w:cs="Arial"/>
          <w:color w:val="282A2E"/>
        </w:rPr>
      </w:pPr>
    </w:p>
    <w:p w14:paraId="7A9337C7" w14:textId="77777777" w:rsidR="00D14414" w:rsidRDefault="00D14414" w:rsidP="00EE63BB">
      <w:pPr>
        <w:ind w:firstLine="567"/>
        <w:jc w:val="both"/>
        <w:rPr>
          <w:rFonts w:ascii="Arial" w:hAnsi="Arial" w:cs="Arial"/>
          <w:color w:val="282A2E"/>
        </w:rPr>
      </w:pPr>
    </w:p>
    <w:p w14:paraId="7E129F44" w14:textId="77777777" w:rsidR="00D14414" w:rsidRPr="009C7222" w:rsidRDefault="00D14414" w:rsidP="00D14414">
      <w:pPr>
        <w:tabs>
          <w:tab w:val="left" w:pos="142"/>
        </w:tabs>
        <w:spacing w:before="20" w:after="0"/>
        <w:ind w:right="282"/>
        <w:jc w:val="both"/>
        <w:rPr>
          <w:rFonts w:ascii="Arial" w:eastAsia="Calibri" w:hAnsi="Arial" w:cs="Arial"/>
          <w:color w:val="838383"/>
          <w:sz w:val="16"/>
          <w:szCs w:val="16"/>
        </w:rPr>
      </w:pPr>
      <w:r w:rsidRPr="009C7222">
        <w:rPr>
          <w:rFonts w:ascii="Arial" w:eastAsia="Calibri" w:hAnsi="Arial" w:cs="Arial"/>
          <w:color w:val="838383"/>
          <w:sz w:val="16"/>
          <w:szCs w:val="16"/>
        </w:rPr>
        <w:t>_________________________</w:t>
      </w:r>
    </w:p>
    <w:p w14:paraId="3607A399" w14:textId="7B4F56A1" w:rsidR="00D14414" w:rsidRPr="00EE63BB" w:rsidRDefault="00D14414" w:rsidP="00B400FF">
      <w:pPr>
        <w:jc w:val="both"/>
        <w:rPr>
          <w:rFonts w:ascii="Arial" w:hAnsi="Arial" w:cs="Arial"/>
          <w:color w:val="282A2E"/>
        </w:rPr>
      </w:pPr>
      <w:r>
        <w:rPr>
          <w:rFonts w:ascii="Arial" w:eastAsia="Calibri" w:hAnsi="Arial" w:cs="Arial"/>
          <w:color w:val="838383"/>
          <w:sz w:val="16"/>
          <w:szCs w:val="16"/>
          <w:vertAlign w:val="superscript"/>
        </w:rPr>
        <w:t>1</w:t>
      </w:r>
      <w:r w:rsidRPr="009C7222">
        <w:rPr>
          <w:rFonts w:ascii="Arial" w:eastAsia="Calibri" w:hAnsi="Arial" w:cs="Arial"/>
          <w:color w:val="838383"/>
          <w:sz w:val="16"/>
          <w:szCs w:val="16"/>
        </w:rPr>
        <w:t xml:space="preserve"> </w:t>
      </w:r>
      <w:r>
        <w:rPr>
          <w:rFonts w:ascii="Arial" w:eastAsia="Calibri" w:hAnsi="Arial" w:cs="Arial"/>
          <w:color w:val="838383"/>
          <w:sz w:val="16"/>
          <w:szCs w:val="16"/>
        </w:rPr>
        <w:t>В фактически действовавших ценах.</w:t>
      </w:r>
    </w:p>
    <w:sectPr w:rsidR="00D14414" w:rsidRPr="00EE63BB" w:rsidSect="00064901">
      <w:headerReference w:type="default" r:id="rId9"/>
      <w:footerReference w:type="default" r:id="rId10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CE5DC" w14:textId="77777777" w:rsidR="00FD42B8" w:rsidRDefault="00FD42B8" w:rsidP="000A4F53">
      <w:pPr>
        <w:spacing w:after="0" w:line="240" w:lineRule="auto"/>
      </w:pPr>
      <w:r>
        <w:separator/>
      </w:r>
    </w:p>
  </w:endnote>
  <w:endnote w:type="continuationSeparator" w:id="0">
    <w:p w14:paraId="1B0FE591" w14:textId="77777777" w:rsidR="00FD42B8" w:rsidRDefault="00FD42B8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2D86B" w14:textId="77777777" w:rsidR="00FD42B8" w:rsidRDefault="00FD42B8" w:rsidP="000A4F53">
      <w:pPr>
        <w:spacing w:after="0" w:line="240" w:lineRule="auto"/>
      </w:pPr>
      <w:r>
        <w:separator/>
      </w:r>
    </w:p>
  </w:footnote>
  <w:footnote w:type="continuationSeparator" w:id="0">
    <w:p w14:paraId="0C9E1262" w14:textId="77777777" w:rsidR="00FD42B8" w:rsidRDefault="00FD42B8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6097E"/>
    <w:multiLevelType w:val="hybridMultilevel"/>
    <w:tmpl w:val="B5AAB9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8A"/>
    <w:multiLevelType w:val="hybridMultilevel"/>
    <w:tmpl w:val="3146D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01B20"/>
    <w:multiLevelType w:val="hybridMultilevel"/>
    <w:tmpl w:val="802EFF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E6577A1"/>
    <w:multiLevelType w:val="hybridMultilevel"/>
    <w:tmpl w:val="42145F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8446575">
    <w:abstractNumId w:val="1"/>
  </w:num>
  <w:num w:numId="2" w16cid:durableId="1074813574">
    <w:abstractNumId w:val="3"/>
  </w:num>
  <w:num w:numId="3" w16cid:durableId="1794520065">
    <w:abstractNumId w:val="6"/>
  </w:num>
  <w:num w:numId="4" w16cid:durableId="166330666">
    <w:abstractNumId w:val="7"/>
  </w:num>
  <w:num w:numId="5" w16cid:durableId="947851138">
    <w:abstractNumId w:val="2"/>
  </w:num>
  <w:num w:numId="6" w16cid:durableId="854808172">
    <w:abstractNumId w:val="4"/>
  </w:num>
  <w:num w:numId="7" w16cid:durableId="906063948">
    <w:abstractNumId w:val="8"/>
  </w:num>
  <w:num w:numId="8" w16cid:durableId="71124162">
    <w:abstractNumId w:val="0"/>
  </w:num>
  <w:num w:numId="9" w16cid:durableId="11435026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403CF"/>
    <w:rsid w:val="00045330"/>
    <w:rsid w:val="0005702E"/>
    <w:rsid w:val="00062136"/>
    <w:rsid w:val="00064901"/>
    <w:rsid w:val="000A4F53"/>
    <w:rsid w:val="00101D0E"/>
    <w:rsid w:val="00115D82"/>
    <w:rsid w:val="001177C3"/>
    <w:rsid w:val="001262B3"/>
    <w:rsid w:val="001770CE"/>
    <w:rsid w:val="001842D2"/>
    <w:rsid w:val="001A22C8"/>
    <w:rsid w:val="001E4C22"/>
    <w:rsid w:val="001F0F29"/>
    <w:rsid w:val="001F11DC"/>
    <w:rsid w:val="001F3B42"/>
    <w:rsid w:val="001F66AB"/>
    <w:rsid w:val="002004DE"/>
    <w:rsid w:val="00201257"/>
    <w:rsid w:val="00206AB5"/>
    <w:rsid w:val="00211199"/>
    <w:rsid w:val="0021605C"/>
    <w:rsid w:val="00216178"/>
    <w:rsid w:val="002332BD"/>
    <w:rsid w:val="002370CF"/>
    <w:rsid w:val="00240DA0"/>
    <w:rsid w:val="00244E86"/>
    <w:rsid w:val="002555AE"/>
    <w:rsid w:val="002D799B"/>
    <w:rsid w:val="002E213E"/>
    <w:rsid w:val="002E36A3"/>
    <w:rsid w:val="002E38E3"/>
    <w:rsid w:val="002E4066"/>
    <w:rsid w:val="002F43A8"/>
    <w:rsid w:val="00316FD5"/>
    <w:rsid w:val="003248EE"/>
    <w:rsid w:val="003467BC"/>
    <w:rsid w:val="003B5253"/>
    <w:rsid w:val="003C3CC8"/>
    <w:rsid w:val="003D505E"/>
    <w:rsid w:val="00401FF7"/>
    <w:rsid w:val="00442CD1"/>
    <w:rsid w:val="004477DF"/>
    <w:rsid w:val="00460BBC"/>
    <w:rsid w:val="0046205A"/>
    <w:rsid w:val="00477840"/>
    <w:rsid w:val="004A63C4"/>
    <w:rsid w:val="0050523C"/>
    <w:rsid w:val="00544C89"/>
    <w:rsid w:val="00550D72"/>
    <w:rsid w:val="005560D3"/>
    <w:rsid w:val="00583A52"/>
    <w:rsid w:val="005F45B8"/>
    <w:rsid w:val="0064790E"/>
    <w:rsid w:val="0065389D"/>
    <w:rsid w:val="006D0D8F"/>
    <w:rsid w:val="006D3A24"/>
    <w:rsid w:val="0072100B"/>
    <w:rsid w:val="007238E9"/>
    <w:rsid w:val="007579C9"/>
    <w:rsid w:val="00761522"/>
    <w:rsid w:val="00775478"/>
    <w:rsid w:val="007806A3"/>
    <w:rsid w:val="007911A9"/>
    <w:rsid w:val="007C439E"/>
    <w:rsid w:val="007C5BAA"/>
    <w:rsid w:val="00804CFB"/>
    <w:rsid w:val="00807F0E"/>
    <w:rsid w:val="00811C12"/>
    <w:rsid w:val="0081278D"/>
    <w:rsid w:val="00826E1A"/>
    <w:rsid w:val="00835CFE"/>
    <w:rsid w:val="00843273"/>
    <w:rsid w:val="008C1B58"/>
    <w:rsid w:val="008E5D6D"/>
    <w:rsid w:val="008E65BB"/>
    <w:rsid w:val="00921D17"/>
    <w:rsid w:val="0094288E"/>
    <w:rsid w:val="009550B9"/>
    <w:rsid w:val="00962041"/>
    <w:rsid w:val="00976DAF"/>
    <w:rsid w:val="0098406E"/>
    <w:rsid w:val="009B1F41"/>
    <w:rsid w:val="009C3F79"/>
    <w:rsid w:val="009C57DA"/>
    <w:rsid w:val="009E106B"/>
    <w:rsid w:val="00A06F52"/>
    <w:rsid w:val="00A257EB"/>
    <w:rsid w:val="00A27F77"/>
    <w:rsid w:val="00A623A9"/>
    <w:rsid w:val="00AA7A32"/>
    <w:rsid w:val="00AB0553"/>
    <w:rsid w:val="00AB11EB"/>
    <w:rsid w:val="00B01E1C"/>
    <w:rsid w:val="00B400FF"/>
    <w:rsid w:val="00B4544A"/>
    <w:rsid w:val="00B53745"/>
    <w:rsid w:val="00B84188"/>
    <w:rsid w:val="00B859C4"/>
    <w:rsid w:val="00B87332"/>
    <w:rsid w:val="00B927D9"/>
    <w:rsid w:val="00B95517"/>
    <w:rsid w:val="00B97DFE"/>
    <w:rsid w:val="00BB2B6B"/>
    <w:rsid w:val="00BB403A"/>
    <w:rsid w:val="00BC1235"/>
    <w:rsid w:val="00BD3503"/>
    <w:rsid w:val="00BF010B"/>
    <w:rsid w:val="00C31AAD"/>
    <w:rsid w:val="00C32AD1"/>
    <w:rsid w:val="00C6693F"/>
    <w:rsid w:val="00C8209D"/>
    <w:rsid w:val="00C965D0"/>
    <w:rsid w:val="00CA0225"/>
    <w:rsid w:val="00CA1919"/>
    <w:rsid w:val="00D01057"/>
    <w:rsid w:val="00D04954"/>
    <w:rsid w:val="00D14414"/>
    <w:rsid w:val="00D33A07"/>
    <w:rsid w:val="00D3790C"/>
    <w:rsid w:val="00D55929"/>
    <w:rsid w:val="00D55ECE"/>
    <w:rsid w:val="00D83C01"/>
    <w:rsid w:val="00D96D62"/>
    <w:rsid w:val="00DA01F7"/>
    <w:rsid w:val="00DA2346"/>
    <w:rsid w:val="00DC3D74"/>
    <w:rsid w:val="00DD446D"/>
    <w:rsid w:val="00E0273E"/>
    <w:rsid w:val="00E34AF9"/>
    <w:rsid w:val="00E71967"/>
    <w:rsid w:val="00E93964"/>
    <w:rsid w:val="00E94461"/>
    <w:rsid w:val="00EA3AC6"/>
    <w:rsid w:val="00EA5990"/>
    <w:rsid w:val="00ED05EA"/>
    <w:rsid w:val="00EE63BB"/>
    <w:rsid w:val="00EF5500"/>
    <w:rsid w:val="00F35A65"/>
    <w:rsid w:val="00F37CFA"/>
    <w:rsid w:val="00F438E2"/>
    <w:rsid w:val="00F52E4C"/>
    <w:rsid w:val="00F66F7E"/>
    <w:rsid w:val="00F84C36"/>
    <w:rsid w:val="00FA06D1"/>
    <w:rsid w:val="00FC241B"/>
    <w:rsid w:val="00FC3BEF"/>
    <w:rsid w:val="00FD2601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467BC"/>
    <w:pPr>
      <w:keepNext/>
      <w:keepLines/>
      <w:spacing w:before="200" w:after="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6319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467BC"/>
    <w:rPr>
      <w:rFonts w:asciiTheme="majorHAnsi" w:eastAsiaTheme="majorEastAsia" w:hAnsiTheme="majorHAnsi" w:cstheme="majorBidi"/>
      <w:b/>
      <w:bCs/>
      <w:color w:val="363194" w:themeColor="accent1"/>
      <w:sz w:val="26"/>
      <w:szCs w:val="26"/>
    </w:rPr>
  </w:style>
  <w:style w:type="paragraph" w:styleId="3">
    <w:name w:val="Body Text Indent 3"/>
    <w:basedOn w:val="a"/>
    <w:link w:val="30"/>
    <w:rsid w:val="00EE63BB"/>
    <w:pPr>
      <w:spacing w:after="0" w:line="240" w:lineRule="auto"/>
      <w:ind w:firstLine="851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E63BB"/>
    <w:rPr>
      <w:rFonts w:ascii="Arial" w:eastAsia="Times New Roman" w:hAnsi="Arial" w:cs="Times New Roman"/>
      <w:szCs w:val="20"/>
      <w:lang w:eastAsia="ru-RU"/>
    </w:rPr>
  </w:style>
  <w:style w:type="paragraph" w:styleId="ac">
    <w:name w:val="Normal (Web)"/>
    <w:basedOn w:val="a"/>
    <w:uiPriority w:val="99"/>
    <w:unhideWhenUsed/>
    <w:rsid w:val="00C8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9244-0031-467D-89A7-58FD374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Дудниченко Богдан Владимирович</cp:lastModifiedBy>
  <cp:revision>54</cp:revision>
  <cp:lastPrinted>2024-01-24T11:47:00Z</cp:lastPrinted>
  <dcterms:created xsi:type="dcterms:W3CDTF">2024-01-24T11:47:00Z</dcterms:created>
  <dcterms:modified xsi:type="dcterms:W3CDTF">2024-07-18T08:37:00Z</dcterms:modified>
</cp:coreProperties>
</file>